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les difficultés de communication potentielles du requérant/appelant</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7D23A6DE-6D15-4777-A32B-2ACB449F6F45}"/>
</file>

<file path=customXml/itemProps3.xml><?xml version="1.0" encoding="utf-8"?>
<ds:datastoreItem xmlns:ds="http://schemas.openxmlformats.org/officeDocument/2006/customXml" ds:itemID="{3202D071-4C5F-4DE1-9DDA-BF07803F2823}"/>
</file>

<file path=customXml/itemProps4.xml><?xml version="1.0" encoding="utf-8"?>
<ds:datastoreItem xmlns:ds="http://schemas.openxmlformats.org/officeDocument/2006/customXml" ds:itemID="{5419A089-D3C0-4704-A0E1-8AE21F8ADF2D}"/>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